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08"/>
        <w:gridCol w:w="5040"/>
      </w:tblGrid>
      <w:tr w:rsidR="00E72FB5" w:rsidRPr="00F90F4B" w:rsidTr="00AB0EE9">
        <w:trPr>
          <w:trHeight w:val="899"/>
        </w:trPr>
        <w:tc>
          <w:tcPr>
            <w:tcW w:w="4608" w:type="dxa"/>
          </w:tcPr>
          <w:p w:rsidR="00E72FB5" w:rsidRPr="00F90F4B" w:rsidRDefault="00E72FB5" w:rsidP="00AB0EE9">
            <w:pPr>
              <w:jc w:val="center"/>
              <w:rPr>
                <w:sz w:val="28"/>
                <w:szCs w:val="28"/>
              </w:rPr>
            </w:pPr>
            <w:r w:rsidRPr="00F90F4B">
              <w:rPr>
                <w:sz w:val="28"/>
                <w:szCs w:val="28"/>
              </w:rPr>
              <w:t xml:space="preserve">Установа  «Гродзенская абласная </w:t>
            </w:r>
            <w:r w:rsidRPr="00F90F4B">
              <w:rPr>
                <w:sz w:val="28"/>
                <w:szCs w:val="28"/>
              </w:rPr>
              <w:tab/>
              <w:t xml:space="preserve"> орган</w:t>
            </w:r>
            <w:r w:rsidRPr="00F90F4B">
              <w:rPr>
                <w:sz w:val="28"/>
                <w:szCs w:val="28"/>
                <w:lang w:val="en-US"/>
              </w:rPr>
              <w:t>i</w:t>
            </w:r>
            <w:r w:rsidRPr="00F90F4B">
              <w:rPr>
                <w:sz w:val="28"/>
                <w:szCs w:val="28"/>
              </w:rPr>
              <w:t>зацыйная структура»</w:t>
            </w:r>
          </w:p>
          <w:p w:rsidR="00E72FB5" w:rsidRPr="00F90F4B" w:rsidRDefault="00E72FB5" w:rsidP="00AB0EE9">
            <w:pPr>
              <w:jc w:val="center"/>
              <w:rPr>
                <w:sz w:val="28"/>
                <w:szCs w:val="28"/>
              </w:rPr>
            </w:pPr>
            <w:r w:rsidRPr="00F90F4B">
              <w:rPr>
                <w:sz w:val="28"/>
                <w:szCs w:val="28"/>
              </w:rPr>
              <w:t>РДГА  «БТПР»</w:t>
            </w:r>
          </w:p>
        </w:tc>
        <w:tc>
          <w:tcPr>
            <w:tcW w:w="5040" w:type="dxa"/>
          </w:tcPr>
          <w:p w:rsidR="00E72FB5" w:rsidRPr="00F90F4B" w:rsidRDefault="00E72FB5" w:rsidP="00AB0EE9">
            <w:pPr>
              <w:ind w:left="-360"/>
              <w:jc w:val="center"/>
              <w:rPr>
                <w:sz w:val="28"/>
                <w:szCs w:val="28"/>
              </w:rPr>
            </w:pPr>
            <w:r w:rsidRPr="00F90F4B">
              <w:rPr>
                <w:sz w:val="28"/>
                <w:szCs w:val="28"/>
              </w:rPr>
              <w:t xml:space="preserve">Учреждение "Гродненская областная организационная структура" </w:t>
            </w:r>
          </w:p>
          <w:p w:rsidR="00E72FB5" w:rsidRPr="00F90F4B" w:rsidRDefault="00E72FB5" w:rsidP="00AB0EE9">
            <w:pPr>
              <w:jc w:val="center"/>
              <w:rPr>
                <w:sz w:val="28"/>
                <w:szCs w:val="28"/>
              </w:rPr>
            </w:pPr>
            <w:r w:rsidRPr="00F90F4B">
              <w:rPr>
                <w:sz w:val="28"/>
                <w:szCs w:val="28"/>
              </w:rPr>
              <w:t>РГОО «БООР»</w:t>
            </w:r>
          </w:p>
        </w:tc>
      </w:tr>
    </w:tbl>
    <w:p w:rsidR="00E72FB5" w:rsidRDefault="00E72FB5" w:rsidP="00E72FB5">
      <w:pPr>
        <w:jc w:val="center"/>
        <w:rPr>
          <w:sz w:val="28"/>
          <w:szCs w:val="28"/>
        </w:rPr>
      </w:pPr>
    </w:p>
    <w:p w:rsidR="00E72FB5" w:rsidRDefault="00E72FB5" w:rsidP="00E72FB5">
      <w:pPr>
        <w:pStyle w:val="1"/>
        <w:jc w:val="both"/>
      </w:pPr>
    </w:p>
    <w:p w:rsidR="00E72FB5" w:rsidRPr="00DD356B" w:rsidRDefault="00E72FB5" w:rsidP="00E72FB5">
      <w:pPr>
        <w:pStyle w:val="1"/>
        <w:jc w:val="both"/>
      </w:pPr>
      <w:r w:rsidRPr="00DD356B">
        <w:t xml:space="preserve">РАСПОРЯЖЕНИЕ </w:t>
      </w:r>
    </w:p>
    <w:p w:rsidR="00E72FB5" w:rsidRPr="003779F6" w:rsidRDefault="00E72FB5" w:rsidP="00E72FB5">
      <w:pPr>
        <w:rPr>
          <w:sz w:val="28"/>
        </w:rPr>
      </w:pPr>
    </w:p>
    <w:p w:rsidR="00E72FB5" w:rsidRDefault="001F485A" w:rsidP="00E72FB5">
      <w:pPr>
        <w:rPr>
          <w:b/>
          <w:bCs/>
          <w:i/>
          <w:iCs/>
          <w:sz w:val="30"/>
        </w:rPr>
      </w:pPr>
      <w:r>
        <w:rPr>
          <w:sz w:val="28"/>
        </w:rPr>
        <w:t>29</w:t>
      </w:r>
      <w:r w:rsidR="00E72FB5" w:rsidRPr="00DD356B">
        <w:rPr>
          <w:sz w:val="28"/>
        </w:rPr>
        <w:t>.</w:t>
      </w:r>
      <w:r>
        <w:rPr>
          <w:sz w:val="28"/>
        </w:rPr>
        <w:t>10</w:t>
      </w:r>
      <w:r w:rsidR="00E72FB5" w:rsidRPr="00DD356B">
        <w:rPr>
          <w:sz w:val="28"/>
        </w:rPr>
        <w:t>.20</w:t>
      </w:r>
      <w:r w:rsidR="00E72FB5">
        <w:rPr>
          <w:sz w:val="28"/>
        </w:rPr>
        <w:t>18</w:t>
      </w:r>
      <w:r w:rsidR="00E72FB5" w:rsidRPr="00DD356B">
        <w:rPr>
          <w:sz w:val="28"/>
        </w:rPr>
        <w:t>г</w:t>
      </w:r>
      <w:r w:rsidR="00E72FB5" w:rsidRPr="00DD356B">
        <w:rPr>
          <w:i/>
          <w:iCs/>
          <w:sz w:val="30"/>
        </w:rPr>
        <w:t xml:space="preserve">.         </w:t>
      </w:r>
      <w:r w:rsidR="00E72FB5" w:rsidRPr="00DD356B">
        <w:rPr>
          <w:b/>
          <w:bCs/>
          <w:i/>
          <w:iCs/>
          <w:sz w:val="30"/>
        </w:rPr>
        <w:t>№  01-0</w:t>
      </w:r>
      <w:r w:rsidR="00E72FB5">
        <w:rPr>
          <w:b/>
          <w:bCs/>
          <w:i/>
          <w:iCs/>
          <w:sz w:val="30"/>
        </w:rPr>
        <w:t>2</w:t>
      </w:r>
      <w:r w:rsidR="00E72FB5" w:rsidRPr="00DD356B">
        <w:rPr>
          <w:b/>
          <w:bCs/>
          <w:i/>
          <w:iCs/>
          <w:sz w:val="30"/>
        </w:rPr>
        <w:t>/</w:t>
      </w:r>
    </w:p>
    <w:p w:rsidR="00E72FB5" w:rsidRDefault="00E72FB5" w:rsidP="00E72FB5">
      <w:pPr>
        <w:rPr>
          <w:sz w:val="28"/>
        </w:rPr>
      </w:pPr>
      <w:r w:rsidRPr="00DD356B">
        <w:rPr>
          <w:sz w:val="28"/>
        </w:rPr>
        <w:t xml:space="preserve">г. Гродно </w:t>
      </w:r>
    </w:p>
    <w:p w:rsidR="00E72FB5" w:rsidRDefault="00E72FB5" w:rsidP="00E72FB5">
      <w:pPr>
        <w:ind w:firstLine="709"/>
        <w:jc w:val="both"/>
        <w:rPr>
          <w:sz w:val="28"/>
          <w:szCs w:val="28"/>
        </w:rPr>
      </w:pPr>
    </w:p>
    <w:p w:rsidR="001F485A" w:rsidRPr="00E32023" w:rsidRDefault="001F485A" w:rsidP="001F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распоряжение РС РГОО «БООР» от 26.10.2018 №01-16/309 внести изменения в распоряжение от </w:t>
      </w:r>
      <w:r>
        <w:rPr>
          <w:sz w:val="28"/>
        </w:rPr>
        <w:t>28</w:t>
      </w:r>
      <w:r w:rsidRPr="00DD356B">
        <w:rPr>
          <w:sz w:val="28"/>
        </w:rPr>
        <w:t>.</w:t>
      </w:r>
      <w:r>
        <w:rPr>
          <w:sz w:val="28"/>
        </w:rPr>
        <w:t>09</w:t>
      </w:r>
      <w:r w:rsidRPr="00DD356B">
        <w:rPr>
          <w:sz w:val="28"/>
        </w:rPr>
        <w:t>.20</w:t>
      </w:r>
      <w:r>
        <w:rPr>
          <w:sz w:val="28"/>
        </w:rPr>
        <w:t>18</w:t>
      </w:r>
      <w:r w:rsidRPr="00DD356B">
        <w:rPr>
          <w:sz w:val="28"/>
        </w:rPr>
        <w:t>г</w:t>
      </w:r>
      <w:r w:rsidRPr="00DD356B">
        <w:rPr>
          <w:i/>
          <w:iCs/>
          <w:sz w:val="30"/>
        </w:rPr>
        <w:t xml:space="preserve">.  </w:t>
      </w:r>
      <w:r w:rsidRPr="001F485A">
        <w:rPr>
          <w:bCs/>
          <w:iCs/>
          <w:sz w:val="30"/>
        </w:rPr>
        <w:t>№  01-02/19</w:t>
      </w:r>
      <w:r>
        <w:rPr>
          <w:bCs/>
          <w:iCs/>
          <w:sz w:val="30"/>
        </w:rPr>
        <w:t>9 «</w:t>
      </w:r>
      <w:r>
        <w:rPr>
          <w:sz w:val="28"/>
          <w:szCs w:val="28"/>
        </w:rPr>
        <w:t>О сроках проведения осенне-зимней</w:t>
      </w:r>
      <w:r w:rsidRPr="00E32023">
        <w:rPr>
          <w:sz w:val="28"/>
          <w:szCs w:val="28"/>
        </w:rPr>
        <w:t xml:space="preserve"> охоты</w:t>
      </w:r>
      <w:r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на </w:t>
      </w:r>
      <w:r>
        <w:rPr>
          <w:sz w:val="28"/>
          <w:szCs w:val="28"/>
        </w:rPr>
        <w:t>пушных животных</w:t>
      </w:r>
      <w:r w:rsidRPr="00E32023">
        <w:rPr>
          <w:sz w:val="28"/>
          <w:szCs w:val="28"/>
        </w:rPr>
        <w:t xml:space="preserve"> и стоимости путевок</w:t>
      </w:r>
      <w:r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в </w:t>
      </w:r>
      <w:r>
        <w:rPr>
          <w:sz w:val="28"/>
          <w:szCs w:val="28"/>
        </w:rPr>
        <w:t>охотсезоне 2018-2019гг.</w:t>
      </w:r>
    </w:p>
    <w:p w:rsidR="001F485A" w:rsidRDefault="001F485A" w:rsidP="001F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85A" w:rsidRPr="00E32023" w:rsidRDefault="001F485A" w:rsidP="001F485A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ОБЯЗЫВАЮ:</w:t>
      </w:r>
    </w:p>
    <w:p w:rsidR="00203A7E" w:rsidRDefault="00203A7E" w:rsidP="001F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85A">
        <w:rPr>
          <w:sz w:val="28"/>
          <w:szCs w:val="28"/>
        </w:rPr>
        <w:t xml:space="preserve"> В пункт 3 распоряжения от 28.09.2018 №01-02/199 изложить в следующей редакции</w:t>
      </w:r>
      <w:r>
        <w:rPr>
          <w:sz w:val="28"/>
          <w:szCs w:val="28"/>
        </w:rPr>
        <w:t>.</w:t>
      </w:r>
    </w:p>
    <w:p w:rsidR="001F485A" w:rsidRDefault="001F485A" w:rsidP="001F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 Установить стоимос</w:t>
      </w:r>
      <w:r>
        <w:rPr>
          <w:sz w:val="28"/>
          <w:szCs w:val="28"/>
        </w:rPr>
        <w:t>ть путевок на осенне-зимний</w:t>
      </w:r>
      <w:r w:rsidRPr="00E32023">
        <w:rPr>
          <w:sz w:val="28"/>
          <w:szCs w:val="28"/>
        </w:rPr>
        <w:t xml:space="preserve"> сезон охоты </w:t>
      </w:r>
      <w:r>
        <w:rPr>
          <w:sz w:val="28"/>
          <w:szCs w:val="28"/>
        </w:rPr>
        <w:t xml:space="preserve">для </w:t>
      </w:r>
      <w:r w:rsidRPr="00E32023">
        <w:rPr>
          <w:sz w:val="28"/>
          <w:szCs w:val="28"/>
        </w:rPr>
        <w:t>ра</w:t>
      </w:r>
      <w:r w:rsidRPr="00E32023">
        <w:rPr>
          <w:sz w:val="28"/>
          <w:szCs w:val="28"/>
        </w:rPr>
        <w:t>з</w:t>
      </w:r>
      <w:r w:rsidRPr="00E32023">
        <w:rPr>
          <w:sz w:val="28"/>
          <w:szCs w:val="28"/>
        </w:rPr>
        <w:t>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1701"/>
        <w:gridCol w:w="1417"/>
        <w:gridCol w:w="1532"/>
        <w:gridCol w:w="1414"/>
        <w:gridCol w:w="1414"/>
      </w:tblGrid>
      <w:tr w:rsidR="001F485A" w:rsidRPr="00E32023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Вид путевок</w:t>
            </w:r>
          </w:p>
        </w:tc>
        <w:tc>
          <w:tcPr>
            <w:tcW w:w="1701" w:type="dxa"/>
          </w:tcPr>
          <w:p w:rsidR="001F485A" w:rsidRPr="00DB09FF" w:rsidRDefault="001F485A" w:rsidP="00AB0EE9">
            <w:r w:rsidRPr="00DB09FF">
              <w:t>Для членов БООР состоящих на уч</w:t>
            </w:r>
            <w:r w:rsidRPr="00DB09FF">
              <w:t>е</w:t>
            </w:r>
            <w:r w:rsidRPr="00DB09FF">
              <w:t>те в «Гродненской РОС» РГОО «БООР», ПОХ «Озера»</w:t>
            </w:r>
          </w:p>
        </w:tc>
        <w:tc>
          <w:tcPr>
            <w:tcW w:w="1417" w:type="dxa"/>
          </w:tcPr>
          <w:p w:rsidR="001F485A" w:rsidRPr="00DB09FF" w:rsidRDefault="001F485A" w:rsidP="00AB0EE9">
            <w:r w:rsidRPr="00DB09FF">
              <w:t>Для членов БООР состо</w:t>
            </w:r>
            <w:r w:rsidRPr="00DB09FF">
              <w:t>я</w:t>
            </w:r>
            <w:r w:rsidRPr="00DB09FF">
              <w:t>щих на учете в других РОС  РГОО «БООР»</w:t>
            </w:r>
          </w:p>
        </w:tc>
        <w:tc>
          <w:tcPr>
            <w:tcW w:w="1532" w:type="dxa"/>
          </w:tcPr>
          <w:p w:rsidR="001F485A" w:rsidRPr="00DB09FF" w:rsidRDefault="001F485A" w:rsidP="00AB0EE9">
            <w:r w:rsidRPr="00DB09FF">
              <w:t>Для граждан не являющихся чл</w:t>
            </w:r>
            <w:r w:rsidRPr="00DB09FF">
              <w:t>е</w:t>
            </w:r>
            <w:r w:rsidRPr="00DB09FF">
              <w:t>нами РГОО «БООР»</w:t>
            </w:r>
          </w:p>
        </w:tc>
        <w:tc>
          <w:tcPr>
            <w:tcW w:w="1414" w:type="dxa"/>
          </w:tcPr>
          <w:p w:rsidR="001F485A" w:rsidRPr="001B4152" w:rsidRDefault="001F485A" w:rsidP="00AB0EE9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состоящих на учете в РОС (ООС) РГОО БООР,</w:t>
            </w:r>
          </w:p>
          <w:p w:rsidR="001F485A" w:rsidRPr="00E32023" w:rsidRDefault="001F485A" w:rsidP="00AB0EE9">
            <w:pPr>
              <w:rPr>
                <w:sz w:val="28"/>
                <w:szCs w:val="28"/>
              </w:rPr>
            </w:pPr>
            <w:r w:rsidRPr="001B4152">
              <w:rPr>
                <w:sz w:val="22"/>
                <w:szCs w:val="22"/>
              </w:rPr>
              <w:t>арендующей охотугодья</w:t>
            </w:r>
          </w:p>
        </w:tc>
        <w:tc>
          <w:tcPr>
            <w:tcW w:w="1414" w:type="dxa"/>
          </w:tcPr>
          <w:p w:rsidR="001F485A" w:rsidRPr="00E32023" w:rsidRDefault="001F485A" w:rsidP="00AB0EE9">
            <w:pPr>
              <w:rPr>
                <w:sz w:val="28"/>
                <w:szCs w:val="28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 состоящих на учете в других РОС (ООС) РГОО БО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Разовая в одну охотдачу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7</w:t>
            </w:r>
            <w:r w:rsidRPr="00DB09FF">
              <w:t>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10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30,0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3,</w:t>
            </w:r>
            <w:r w:rsidR="001F485A">
              <w:rPr>
                <w:lang w:val="en-US"/>
              </w:rPr>
              <w:t>5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5</w:t>
            </w:r>
            <w:r w:rsidR="001F485A" w:rsidRPr="00DB09FF">
              <w:t>,0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Разовая в две охотдачи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10</w:t>
            </w:r>
            <w:r w:rsidRPr="00DB09FF">
              <w:t>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12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36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5</w:t>
            </w:r>
            <w:r w:rsidR="001F485A"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6</w:t>
            </w:r>
            <w:r w:rsidR="001F485A" w:rsidRPr="00DB09FF">
              <w:t>,0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На 4 дня охоты в одну охотдачу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20</w:t>
            </w:r>
            <w:r w:rsidRPr="00DB09FF">
              <w:t>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25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75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1F485A" w:rsidP="00203A7E">
            <w:r>
              <w:t>1</w:t>
            </w:r>
            <w:r w:rsidR="00203A7E">
              <w:t>0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1F485A" w:rsidP="00203A7E">
            <w:r>
              <w:t>1</w:t>
            </w:r>
            <w:r w:rsidR="00203A7E">
              <w:t>2</w:t>
            </w:r>
            <w:r w:rsidRPr="00DB09FF">
              <w:t>,</w:t>
            </w:r>
            <w:r w:rsidR="00203A7E">
              <w:t>5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На 4 дня охоты в две оходачи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25</w:t>
            </w:r>
            <w:r w:rsidRPr="00DB09FF">
              <w:t>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30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90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12,5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15,0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На 1 месяц в одну охотдачу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30</w:t>
            </w:r>
            <w:r w:rsidRPr="00DB09FF">
              <w:t>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35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105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1</w:t>
            </w:r>
            <w:r w:rsidR="001F485A">
              <w:rPr>
                <w:lang w:val="en-US"/>
              </w:rPr>
              <w:t>5</w:t>
            </w:r>
            <w:r w:rsidR="001F485A"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17,5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На 1месяц в две охотдачи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4</w:t>
            </w:r>
            <w:r w:rsidRPr="00DB09FF">
              <w:t>0,0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45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13</w:t>
            </w:r>
            <w:r w:rsidRPr="00DB09FF">
              <w:t>5,0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2</w:t>
            </w:r>
            <w:r w:rsidR="001F485A">
              <w:rPr>
                <w:lang w:val="en-US"/>
              </w:rPr>
              <w:t>0</w:t>
            </w:r>
            <w:r w:rsidR="001F485A"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22</w:t>
            </w:r>
            <w:r w:rsidR="001F485A" w:rsidRPr="00DB09FF">
              <w:t>,</w:t>
            </w:r>
            <w:r>
              <w:t>5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Сезонная в одну охотдачу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5</w:t>
            </w:r>
            <w:r w:rsidRPr="00DB09FF">
              <w:t>0,0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55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165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25</w:t>
            </w:r>
            <w:r w:rsidR="001F485A"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12</w:t>
            </w:r>
            <w:r w:rsidR="001F485A" w:rsidRPr="00DB09FF">
              <w:t>,</w:t>
            </w:r>
            <w:r>
              <w:t>5</w:t>
            </w:r>
          </w:p>
        </w:tc>
      </w:tr>
      <w:tr w:rsidR="001F485A" w:rsidRPr="00DB09FF" w:rsidTr="00F629F7">
        <w:tc>
          <w:tcPr>
            <w:tcW w:w="2092" w:type="dxa"/>
          </w:tcPr>
          <w:p w:rsidR="001F485A" w:rsidRPr="00DB09FF" w:rsidRDefault="001F485A" w:rsidP="00AB0EE9">
            <w:r w:rsidRPr="00DB09FF">
              <w:t>Сезонная в две  охотдачи</w:t>
            </w:r>
          </w:p>
        </w:tc>
        <w:tc>
          <w:tcPr>
            <w:tcW w:w="1701" w:type="dxa"/>
          </w:tcPr>
          <w:p w:rsidR="001F485A" w:rsidRPr="00DB09FF" w:rsidRDefault="001F485A" w:rsidP="00AB0EE9">
            <w:r>
              <w:t>6</w:t>
            </w:r>
            <w:r w:rsidRPr="00DB09FF">
              <w:t>0,0</w:t>
            </w:r>
          </w:p>
        </w:tc>
        <w:tc>
          <w:tcPr>
            <w:tcW w:w="1417" w:type="dxa"/>
          </w:tcPr>
          <w:p w:rsidR="001F485A" w:rsidRPr="00DB09FF" w:rsidRDefault="001F485A" w:rsidP="00AB0EE9">
            <w:r>
              <w:t>65</w:t>
            </w:r>
            <w:r w:rsidRPr="00DB09FF">
              <w:t>,0</w:t>
            </w:r>
          </w:p>
        </w:tc>
        <w:tc>
          <w:tcPr>
            <w:tcW w:w="1532" w:type="dxa"/>
          </w:tcPr>
          <w:p w:rsidR="001F485A" w:rsidRPr="00DB09FF" w:rsidRDefault="001F485A" w:rsidP="00AB0EE9">
            <w:r>
              <w:t>195</w:t>
            </w:r>
            <w:r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AB0EE9">
            <w:r>
              <w:t>3</w:t>
            </w:r>
            <w:r w:rsidR="001F485A">
              <w:rPr>
                <w:lang w:val="en-US"/>
              </w:rPr>
              <w:t>0</w:t>
            </w:r>
            <w:r w:rsidR="001F485A" w:rsidRPr="00DB09FF">
              <w:t>,0</w:t>
            </w:r>
          </w:p>
        </w:tc>
        <w:tc>
          <w:tcPr>
            <w:tcW w:w="1414" w:type="dxa"/>
          </w:tcPr>
          <w:p w:rsidR="001F485A" w:rsidRPr="00DB09FF" w:rsidRDefault="00203A7E" w:rsidP="00203A7E">
            <w:r>
              <w:t>32,</w:t>
            </w:r>
            <w:r w:rsidR="001F485A">
              <w:rPr>
                <w:lang w:val="en-US"/>
              </w:rPr>
              <w:t>5</w:t>
            </w:r>
          </w:p>
        </w:tc>
      </w:tr>
    </w:tbl>
    <w:p w:rsidR="001F485A" w:rsidRPr="00E32023" w:rsidRDefault="001F485A" w:rsidP="001F485A">
      <w:pPr>
        <w:ind w:firstLine="709"/>
        <w:jc w:val="both"/>
        <w:rPr>
          <w:sz w:val="28"/>
          <w:szCs w:val="28"/>
        </w:rPr>
      </w:pPr>
    </w:p>
    <w:p w:rsidR="00203A7E" w:rsidRDefault="00203A7E" w:rsidP="00203A7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 В п. 4 изложить в следующей редакции установить следующую стоимость охотничьих путевок (с пересекающимися сезонами охоты):</w:t>
      </w:r>
    </w:p>
    <w:p w:rsidR="00F629F7" w:rsidRDefault="00F629F7" w:rsidP="00203A7E">
      <w:pPr>
        <w:spacing w:after="120"/>
        <w:rPr>
          <w:sz w:val="28"/>
          <w:szCs w:val="28"/>
        </w:rPr>
      </w:pPr>
    </w:p>
    <w:p w:rsidR="00F629F7" w:rsidRDefault="00F629F7" w:rsidP="00203A7E">
      <w:pPr>
        <w:spacing w:after="1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1701"/>
        <w:gridCol w:w="1417"/>
        <w:gridCol w:w="1277"/>
        <w:gridCol w:w="1843"/>
        <w:gridCol w:w="1417"/>
      </w:tblGrid>
      <w:tr w:rsidR="00203A7E" w:rsidRPr="00E32023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Вид путевок</w:t>
            </w:r>
          </w:p>
        </w:tc>
        <w:tc>
          <w:tcPr>
            <w:tcW w:w="1701" w:type="dxa"/>
          </w:tcPr>
          <w:p w:rsidR="00203A7E" w:rsidRPr="00DB09FF" w:rsidRDefault="00203A7E" w:rsidP="00AB0EE9">
            <w:r w:rsidRPr="00DB09FF">
              <w:t>Для членов БООР состоящих на уч</w:t>
            </w:r>
            <w:r w:rsidRPr="00DB09FF">
              <w:t>е</w:t>
            </w:r>
            <w:r w:rsidRPr="00DB09FF">
              <w:t>те в «Гродненской РОС» РГОО «БООР», ПОХ «Озера»</w:t>
            </w:r>
          </w:p>
        </w:tc>
        <w:tc>
          <w:tcPr>
            <w:tcW w:w="1417" w:type="dxa"/>
          </w:tcPr>
          <w:p w:rsidR="00203A7E" w:rsidRPr="00DB09FF" w:rsidRDefault="00203A7E" w:rsidP="00AB0EE9">
            <w:r w:rsidRPr="00DB09FF">
              <w:t>Для членов БООР состо</w:t>
            </w:r>
            <w:r w:rsidRPr="00DB09FF">
              <w:t>я</w:t>
            </w:r>
            <w:r w:rsidRPr="00DB09FF">
              <w:t>щих на учете в других РОС  РГОО «БООР»</w:t>
            </w:r>
          </w:p>
        </w:tc>
        <w:tc>
          <w:tcPr>
            <w:tcW w:w="1277" w:type="dxa"/>
          </w:tcPr>
          <w:p w:rsidR="00203A7E" w:rsidRPr="00DB09FF" w:rsidRDefault="00203A7E" w:rsidP="00AB0EE9">
            <w:r w:rsidRPr="00DB09FF">
              <w:t>Для граждан не являющихся чл</w:t>
            </w:r>
            <w:r w:rsidRPr="00DB09FF">
              <w:t>е</w:t>
            </w:r>
            <w:r w:rsidRPr="00DB09FF">
              <w:t>нами РГОО «БООР»</w:t>
            </w:r>
          </w:p>
        </w:tc>
        <w:tc>
          <w:tcPr>
            <w:tcW w:w="1843" w:type="dxa"/>
          </w:tcPr>
          <w:p w:rsidR="00203A7E" w:rsidRPr="001B4152" w:rsidRDefault="00203A7E" w:rsidP="00AB0EE9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состоящих на учете в РОС (ООС) РГОО БООР,</w:t>
            </w:r>
          </w:p>
          <w:p w:rsidR="00203A7E" w:rsidRPr="00E32023" w:rsidRDefault="00203A7E" w:rsidP="00AB0EE9">
            <w:pPr>
              <w:rPr>
                <w:sz w:val="28"/>
                <w:szCs w:val="28"/>
              </w:rPr>
            </w:pPr>
            <w:r w:rsidRPr="001B4152">
              <w:rPr>
                <w:sz w:val="22"/>
                <w:szCs w:val="22"/>
              </w:rPr>
              <w:t>арендующей охотугодья</w:t>
            </w:r>
          </w:p>
        </w:tc>
        <w:tc>
          <w:tcPr>
            <w:tcW w:w="1417" w:type="dxa"/>
          </w:tcPr>
          <w:p w:rsidR="00203A7E" w:rsidRPr="00E32023" w:rsidRDefault="00203A7E" w:rsidP="00AB0EE9">
            <w:pPr>
              <w:rPr>
                <w:sz w:val="28"/>
                <w:szCs w:val="28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 состоящих на учете в других РОС (ООС) РГОО БО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Разовая в одну охотдачу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rPr>
                <w:lang w:val="en-US"/>
              </w:rPr>
              <w:t>9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2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t>3</w:t>
            </w:r>
            <w:r>
              <w:rPr>
                <w:lang w:val="en-US"/>
              </w:rPr>
              <w:t>6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AB0EE9">
            <w:r>
              <w:t>3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6</w:t>
            </w:r>
            <w:r w:rsidRPr="00DB09FF">
              <w:t>,0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Разовая в две охотдачи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2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rPr>
                <w:lang w:val="en-US"/>
              </w:rPr>
              <w:t>45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AB0EE9">
            <w:r>
              <w:t>6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203A7E">
            <w:r>
              <w:t>7,5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На 4 дня охоты в одну охотдачу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t>2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rPr>
                <w:lang w:val="en-US"/>
              </w:rPr>
              <w:t>30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rPr>
                <w:lang w:val="en-US"/>
              </w:rPr>
              <w:t>90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12,5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15</w:t>
            </w:r>
            <w:r w:rsidRPr="00DB09FF">
              <w:t>,0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На 4 дня охоты в две оходачи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rPr>
                <w:lang w:val="en-US"/>
              </w:rPr>
              <w:t>30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3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rPr>
                <w:lang w:val="en-US"/>
              </w:rPr>
              <w:t>105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15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203A7E">
            <w:r>
              <w:t>17,5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На 1 месяц в одну охотдачу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t>3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rPr>
                <w:lang w:val="en-US"/>
              </w:rPr>
              <w:t>40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20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17,5</w:t>
            </w:r>
          </w:p>
        </w:tc>
        <w:tc>
          <w:tcPr>
            <w:tcW w:w="1417" w:type="dxa"/>
          </w:tcPr>
          <w:p w:rsidR="00203A7E" w:rsidRPr="00DB09FF" w:rsidRDefault="00203A7E" w:rsidP="00203A7E">
            <w:r>
              <w:t>20</w:t>
            </w:r>
            <w:r w:rsidRPr="00DB09FF">
              <w:t>,0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На 1месяц в две охотдачи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rPr>
                <w:lang w:val="en-US"/>
              </w:rPr>
              <w:t>40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rPr>
                <w:lang w:val="en-US"/>
              </w:rPr>
              <w:t>50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50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20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25</w:t>
            </w:r>
            <w:r w:rsidRPr="00DB09FF">
              <w:t>,0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Сезонная в одну охотдачу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t>5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t>60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t>1</w:t>
            </w:r>
            <w:r>
              <w:rPr>
                <w:lang w:val="en-US"/>
              </w:rPr>
              <w:t>80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27</w:t>
            </w:r>
            <w:r w:rsidRPr="00DB09FF">
              <w:t>,</w:t>
            </w:r>
            <w:r>
              <w:t>5</w:t>
            </w:r>
          </w:p>
        </w:tc>
        <w:tc>
          <w:tcPr>
            <w:tcW w:w="1417" w:type="dxa"/>
          </w:tcPr>
          <w:p w:rsidR="00203A7E" w:rsidRPr="00203A7E" w:rsidRDefault="00F629F7" w:rsidP="00F629F7">
            <w:r>
              <w:t>30</w:t>
            </w:r>
            <w:r w:rsidR="00203A7E">
              <w:t>,0</w:t>
            </w:r>
          </w:p>
        </w:tc>
      </w:tr>
      <w:tr w:rsidR="00203A7E" w:rsidRPr="00DB09FF" w:rsidTr="00F629F7">
        <w:tc>
          <w:tcPr>
            <w:tcW w:w="2092" w:type="dxa"/>
          </w:tcPr>
          <w:p w:rsidR="00203A7E" w:rsidRPr="00DB09FF" w:rsidRDefault="00203A7E" w:rsidP="00AB0EE9">
            <w:r w:rsidRPr="00DB09FF">
              <w:t>Сезонная в две  охотдачи</w:t>
            </w:r>
          </w:p>
        </w:tc>
        <w:tc>
          <w:tcPr>
            <w:tcW w:w="1701" w:type="dxa"/>
          </w:tcPr>
          <w:p w:rsidR="00203A7E" w:rsidRPr="00DB09FF" w:rsidRDefault="00203A7E" w:rsidP="00AB0EE9">
            <w:r>
              <w:t>6</w:t>
            </w:r>
            <w:r>
              <w:rPr>
                <w:lang w:val="en-US"/>
              </w:rPr>
              <w:t>5</w:t>
            </w:r>
            <w:r w:rsidRPr="00DB09FF">
              <w:t>,0</w:t>
            </w:r>
          </w:p>
        </w:tc>
        <w:tc>
          <w:tcPr>
            <w:tcW w:w="1417" w:type="dxa"/>
          </w:tcPr>
          <w:p w:rsidR="00203A7E" w:rsidRPr="00DB09FF" w:rsidRDefault="00203A7E" w:rsidP="00AB0EE9">
            <w:r>
              <w:rPr>
                <w:lang w:val="en-US"/>
              </w:rPr>
              <w:t>70</w:t>
            </w:r>
            <w:r w:rsidRPr="00DB09FF">
              <w:t>,0</w:t>
            </w:r>
          </w:p>
        </w:tc>
        <w:tc>
          <w:tcPr>
            <w:tcW w:w="1277" w:type="dxa"/>
          </w:tcPr>
          <w:p w:rsidR="00203A7E" w:rsidRPr="00DB09FF" w:rsidRDefault="00203A7E" w:rsidP="00AB0EE9">
            <w:r>
              <w:rPr>
                <w:lang w:val="en-US"/>
              </w:rPr>
              <w:t>210</w:t>
            </w:r>
            <w:r w:rsidRPr="00DB09FF">
              <w:t>,0</w:t>
            </w:r>
          </w:p>
        </w:tc>
        <w:tc>
          <w:tcPr>
            <w:tcW w:w="1843" w:type="dxa"/>
          </w:tcPr>
          <w:p w:rsidR="00203A7E" w:rsidRPr="00DB09FF" w:rsidRDefault="00203A7E" w:rsidP="00203A7E">
            <w:r>
              <w:t>32,5</w:t>
            </w:r>
          </w:p>
        </w:tc>
        <w:tc>
          <w:tcPr>
            <w:tcW w:w="1417" w:type="dxa"/>
          </w:tcPr>
          <w:p w:rsidR="00203A7E" w:rsidRPr="00DB09FF" w:rsidRDefault="00203A7E" w:rsidP="00203A7E">
            <w:r>
              <w:t>35</w:t>
            </w:r>
            <w:r w:rsidRPr="00DB09FF">
              <w:t>,0</w:t>
            </w:r>
          </w:p>
        </w:tc>
      </w:tr>
    </w:tbl>
    <w:p w:rsidR="00203A7E" w:rsidRPr="00F629F7" w:rsidRDefault="00203A7E" w:rsidP="00203A7E">
      <w:pPr>
        <w:spacing w:after="120"/>
        <w:rPr>
          <w:sz w:val="16"/>
          <w:szCs w:val="16"/>
        </w:rPr>
      </w:pPr>
    </w:p>
    <w:p w:rsidR="00F629F7" w:rsidRDefault="00F629F7" w:rsidP="00F629F7">
      <w:pPr>
        <w:ind w:firstLine="709"/>
        <w:jc w:val="both"/>
        <w:rPr>
          <w:sz w:val="28"/>
          <w:szCs w:val="28"/>
        </w:rPr>
      </w:pPr>
      <w:r w:rsidRPr="00F629F7">
        <w:rPr>
          <w:sz w:val="28"/>
          <w:szCs w:val="28"/>
        </w:rPr>
        <w:t xml:space="preserve">3. Директоров и и.о. директоров районных организационных структур РГОО «БООР» внести соответствующие изменения в распоряжение  (приказы) об осенне-зимнем сезоне охоты 2018-2019гг. на пушных животных  при этом стоимость охотничьих путевок не должна быть ниже минимальной предельной стоимости, установленной постановлением Совета Министров Республики Беларусь от 14.06.2018 №454. </w:t>
      </w:r>
    </w:p>
    <w:p w:rsidR="00F629F7" w:rsidRPr="00E32023" w:rsidRDefault="00F629F7" w:rsidP="00F6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2023">
        <w:rPr>
          <w:sz w:val="28"/>
          <w:szCs w:val="28"/>
        </w:rPr>
        <w:t>Контроль за исполнением настоящего распоряжения возложить на заместителя предс</w:t>
      </w:r>
      <w:r w:rsidRPr="00E32023">
        <w:rPr>
          <w:sz w:val="28"/>
          <w:szCs w:val="28"/>
        </w:rPr>
        <w:t>е</w:t>
      </w:r>
      <w:r w:rsidRPr="00E32023">
        <w:rPr>
          <w:sz w:val="28"/>
          <w:szCs w:val="28"/>
        </w:rPr>
        <w:t>дателя Гродненской ООС РГОО «БООР» Баранского М.Е.</w:t>
      </w:r>
    </w:p>
    <w:p w:rsidR="00F629F7" w:rsidRDefault="00F629F7" w:rsidP="00F629F7">
      <w:pPr>
        <w:jc w:val="both"/>
      </w:pPr>
    </w:p>
    <w:p w:rsidR="00F629F7" w:rsidRPr="00E32023" w:rsidRDefault="00F629F7" w:rsidP="00F629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Председатель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E32023">
        <w:rPr>
          <w:sz w:val="28"/>
          <w:szCs w:val="28"/>
        </w:rPr>
        <w:t xml:space="preserve">В.Г.Полянчук </w:t>
      </w:r>
    </w:p>
    <w:p w:rsidR="00F629F7" w:rsidRPr="00F629F7" w:rsidRDefault="00F629F7" w:rsidP="00F629F7">
      <w:pPr>
        <w:spacing w:line="360" w:lineRule="auto"/>
        <w:jc w:val="both"/>
        <w:rPr>
          <w:color w:val="000000"/>
          <w:sz w:val="16"/>
          <w:szCs w:val="16"/>
        </w:rPr>
      </w:pPr>
    </w:p>
    <w:p w:rsidR="00F629F7" w:rsidRDefault="00F629F7" w:rsidP="00F629F7">
      <w:pPr>
        <w:spacing w:line="360" w:lineRule="auto"/>
        <w:jc w:val="both"/>
        <w:rPr>
          <w:color w:val="000000"/>
          <w:sz w:val="28"/>
          <w:szCs w:val="28"/>
        </w:rPr>
      </w:pPr>
      <w:r w:rsidRPr="00B556B9">
        <w:rPr>
          <w:color w:val="000000"/>
          <w:sz w:val="28"/>
          <w:szCs w:val="28"/>
        </w:rPr>
        <w:t>С распоряжением ознакомлен</w:t>
      </w:r>
      <w:r>
        <w:rPr>
          <w:color w:val="000000"/>
          <w:sz w:val="28"/>
          <w:szCs w:val="28"/>
        </w:rPr>
        <w:t>ы</w:t>
      </w:r>
      <w:r w:rsidRPr="00B556B9">
        <w:rPr>
          <w:color w:val="000000"/>
          <w:sz w:val="28"/>
          <w:szCs w:val="28"/>
        </w:rPr>
        <w:t>:</w:t>
      </w:r>
      <w:r w:rsidRPr="00B556B9">
        <w:rPr>
          <w:rFonts w:ascii="Arial" w:cs="Arial"/>
          <w:color w:val="000000"/>
          <w:sz w:val="28"/>
          <w:szCs w:val="28"/>
        </w:rPr>
        <w:t xml:space="preserve">            </w:t>
      </w:r>
      <w:r w:rsidRPr="00B556B9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М.Е.Баранский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В.В.Носевич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С.С.Босько                                            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А.В.Козловский                                                 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И.И.Жук                                        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В.И.Накладович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В.А.Юречко</w:t>
      </w:r>
    </w:p>
    <w:p w:rsidR="00F629F7" w:rsidRDefault="00F629F7" w:rsidP="00F629F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С.Т.Янушко</w:t>
      </w:r>
    </w:p>
    <w:p w:rsidR="00F629F7" w:rsidRPr="00F629F7" w:rsidRDefault="00F629F7" w:rsidP="00F629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И.И.Градовский</w:t>
      </w:r>
    </w:p>
    <w:sectPr w:rsidR="00F629F7" w:rsidRPr="00F629F7" w:rsidSect="00F629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25" w:rsidRDefault="00C05A25" w:rsidP="00F629F7">
      <w:r>
        <w:separator/>
      </w:r>
    </w:p>
  </w:endnote>
  <w:endnote w:type="continuationSeparator" w:id="1">
    <w:p w:rsidR="00C05A25" w:rsidRDefault="00C05A25" w:rsidP="00F6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25" w:rsidRDefault="00C05A25" w:rsidP="00F629F7">
      <w:r>
        <w:separator/>
      </w:r>
    </w:p>
  </w:footnote>
  <w:footnote w:type="continuationSeparator" w:id="1">
    <w:p w:rsidR="00C05A25" w:rsidRDefault="00C05A25" w:rsidP="00F6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2FB5"/>
    <w:rsid w:val="001F485A"/>
    <w:rsid w:val="00203A7E"/>
    <w:rsid w:val="003629B2"/>
    <w:rsid w:val="00C05A25"/>
    <w:rsid w:val="00E72FB5"/>
    <w:rsid w:val="00F6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F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F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2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90CB-9B61-4E78-B0A3-E5DE1004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РАСПОРЯЖЕНИЕ </vt:lpstr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2</cp:revision>
  <cp:lastPrinted>2018-10-30T10:43:00Z</cp:lastPrinted>
  <dcterms:created xsi:type="dcterms:W3CDTF">2018-10-30T10:44:00Z</dcterms:created>
  <dcterms:modified xsi:type="dcterms:W3CDTF">2018-10-30T10:44:00Z</dcterms:modified>
</cp:coreProperties>
</file>